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6B41" w14:textId="77777777" w:rsidR="00200D66" w:rsidRDefault="00200D66" w:rsidP="00200D66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TEMPLATE: </w:t>
      </w:r>
      <w:r w:rsidRPr="005C11AF">
        <w:rPr>
          <w:rFonts w:ascii="Times New Roman" w:hAnsi="Times New Roman" w:cs="Times New Roman"/>
          <w:b/>
          <w:sz w:val="24"/>
          <w:szCs w:val="24"/>
          <w:u w:val="single"/>
        </w:rPr>
        <w:t>STC License Determination T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able</w:t>
      </w:r>
    </w:p>
    <w:p w14:paraId="0ECC6F90" w14:textId="77777777" w:rsidR="00200D66" w:rsidRPr="005C11AF" w:rsidRDefault="00200D66" w:rsidP="00200D66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tbl>
      <w:tblPr>
        <w:tblStyle w:val="TableGrid"/>
        <w:tblW w:w="15300" w:type="dxa"/>
        <w:tblInd w:w="-1062" w:type="dxa"/>
        <w:tblLook w:val="04A0" w:firstRow="1" w:lastRow="0" w:firstColumn="1" w:lastColumn="0" w:noHBand="0" w:noVBand="1"/>
      </w:tblPr>
      <w:tblGrid>
        <w:gridCol w:w="1672"/>
        <w:gridCol w:w="1521"/>
        <w:gridCol w:w="1372"/>
        <w:gridCol w:w="1494"/>
        <w:gridCol w:w="1957"/>
        <w:gridCol w:w="1283"/>
        <w:gridCol w:w="1906"/>
        <w:gridCol w:w="1717"/>
        <w:gridCol w:w="2378"/>
      </w:tblGrid>
      <w:tr w:rsidR="00200D66" w14:paraId="7AEDDDD9" w14:textId="77777777" w:rsidTr="004D2EE5">
        <w:tc>
          <w:tcPr>
            <w:tcW w:w="1693" w:type="dxa"/>
            <w:shd w:val="clear" w:color="auto" w:fill="C6D9F1" w:themeFill="text2" w:themeFillTint="33"/>
            <w:vAlign w:val="center"/>
          </w:tcPr>
          <w:p w14:paraId="53E09DB6" w14:textId="77777777" w:rsidR="00200D66" w:rsidRPr="005C11AF" w:rsidRDefault="00200D66" w:rsidP="004D2EE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5C11AF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Item Description</w:t>
            </w:r>
          </w:p>
          <w:p w14:paraId="6B0F2402" w14:textId="77777777" w:rsidR="00200D66" w:rsidRPr="005C11AF" w:rsidRDefault="00200D66" w:rsidP="004D2EE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</w:pPr>
          </w:p>
        </w:tc>
        <w:tc>
          <w:tcPr>
            <w:tcW w:w="1527" w:type="dxa"/>
            <w:shd w:val="clear" w:color="auto" w:fill="C6D9F1" w:themeFill="text2" w:themeFillTint="33"/>
            <w:vAlign w:val="center"/>
          </w:tcPr>
          <w:p w14:paraId="3EE55936" w14:textId="77777777" w:rsidR="00200D66" w:rsidRPr="005C11AF" w:rsidRDefault="00200D66" w:rsidP="004D2EE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5C11AF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Technical Specifications</w:t>
            </w:r>
          </w:p>
          <w:p w14:paraId="7F9C4973" w14:textId="77777777" w:rsidR="00200D66" w:rsidRPr="005C11AF" w:rsidRDefault="00200D66" w:rsidP="004D2EE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</w:pPr>
          </w:p>
        </w:tc>
        <w:tc>
          <w:tcPr>
            <w:tcW w:w="1338" w:type="dxa"/>
            <w:shd w:val="clear" w:color="auto" w:fill="C6D9F1" w:themeFill="text2" w:themeFillTint="33"/>
            <w:vAlign w:val="center"/>
          </w:tcPr>
          <w:p w14:paraId="29BAC301" w14:textId="77777777" w:rsidR="00200D66" w:rsidRPr="005C11AF" w:rsidRDefault="00200D66" w:rsidP="004D2EE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</w:pPr>
            <w:r w:rsidRPr="005C11AF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>Commodity Classification Number (CCN)</w:t>
            </w:r>
          </w:p>
        </w:tc>
        <w:tc>
          <w:tcPr>
            <w:tcW w:w="1479" w:type="dxa"/>
            <w:shd w:val="clear" w:color="auto" w:fill="C6D9F1" w:themeFill="text2" w:themeFillTint="33"/>
            <w:vAlign w:val="center"/>
          </w:tcPr>
          <w:p w14:paraId="7CD7CB83" w14:textId="77777777" w:rsidR="00200D66" w:rsidRPr="005C11AF" w:rsidRDefault="00200D66" w:rsidP="004D2EE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</w:pPr>
            <w:r w:rsidRPr="005C11AF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Route, Destination &amp;Intermediate Countries</w:t>
            </w:r>
          </w:p>
        </w:tc>
        <w:tc>
          <w:tcPr>
            <w:tcW w:w="1971" w:type="dxa"/>
            <w:shd w:val="clear" w:color="auto" w:fill="C6D9F1" w:themeFill="text2" w:themeFillTint="33"/>
            <w:vAlign w:val="center"/>
          </w:tcPr>
          <w:p w14:paraId="7DA74BBC" w14:textId="77777777" w:rsidR="00200D66" w:rsidRPr="005C11AF" w:rsidRDefault="00200D66" w:rsidP="004D2EE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5C11AF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 xml:space="preserve">End-Use of the Item (Commercial </w:t>
            </w:r>
            <w:r w:rsidR="00DF3D75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 xml:space="preserve">or </w:t>
            </w:r>
            <w:r w:rsidRPr="005C11AF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WMD</w:t>
            </w:r>
            <w:r w:rsidR="00DF3D75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/military</w:t>
            </w:r>
            <w:r w:rsidRPr="005C11AF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?)</w:t>
            </w:r>
          </w:p>
          <w:p w14:paraId="161161E9" w14:textId="77777777" w:rsidR="00200D66" w:rsidRPr="005C11AF" w:rsidRDefault="00200D66" w:rsidP="004D2EE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</w:pPr>
          </w:p>
        </w:tc>
        <w:tc>
          <w:tcPr>
            <w:tcW w:w="1308" w:type="dxa"/>
            <w:shd w:val="clear" w:color="auto" w:fill="C6D9F1" w:themeFill="text2" w:themeFillTint="33"/>
            <w:vAlign w:val="center"/>
          </w:tcPr>
          <w:p w14:paraId="33E5EFCD" w14:textId="77777777" w:rsidR="00200D66" w:rsidRPr="005C11AF" w:rsidRDefault="00200D66" w:rsidP="004D2EE5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</w:pPr>
            <w:r w:rsidRPr="005C11AF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Stated End Use</w:t>
            </w:r>
          </w:p>
        </w:tc>
        <w:tc>
          <w:tcPr>
            <w:tcW w:w="1805" w:type="dxa"/>
            <w:shd w:val="clear" w:color="auto" w:fill="C6D9F1" w:themeFill="text2" w:themeFillTint="33"/>
            <w:vAlign w:val="center"/>
          </w:tcPr>
          <w:p w14:paraId="172D623E" w14:textId="77777777" w:rsidR="00200D66" w:rsidRPr="005C11AF" w:rsidRDefault="00200D66" w:rsidP="004D2EE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5C11AF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End User Concerns/Sanctions etc</w:t>
            </w:r>
          </w:p>
        </w:tc>
        <w:tc>
          <w:tcPr>
            <w:tcW w:w="1736" w:type="dxa"/>
            <w:shd w:val="clear" w:color="auto" w:fill="C6D9F1" w:themeFill="text2" w:themeFillTint="33"/>
            <w:vAlign w:val="center"/>
          </w:tcPr>
          <w:p w14:paraId="431EA509" w14:textId="77777777" w:rsidR="00200D66" w:rsidRPr="005C11AF" w:rsidRDefault="00200D66" w:rsidP="004D2EE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5C11AF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License Required/No License Required (NLR)</w:t>
            </w:r>
          </w:p>
        </w:tc>
        <w:tc>
          <w:tcPr>
            <w:tcW w:w="2443" w:type="dxa"/>
            <w:shd w:val="clear" w:color="auto" w:fill="C6D9F1" w:themeFill="text2" w:themeFillTint="33"/>
            <w:vAlign w:val="center"/>
          </w:tcPr>
          <w:p w14:paraId="09AE332C" w14:textId="77777777" w:rsidR="00200D66" w:rsidRPr="005C11AF" w:rsidRDefault="00200D66" w:rsidP="004D2EE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5C11AF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Remarks</w:t>
            </w:r>
          </w:p>
        </w:tc>
      </w:tr>
      <w:tr w:rsidR="00200D66" w14:paraId="16A186AC" w14:textId="77777777" w:rsidTr="004D2EE5">
        <w:tc>
          <w:tcPr>
            <w:tcW w:w="1693" w:type="dxa"/>
          </w:tcPr>
          <w:p w14:paraId="1264B6E2" w14:textId="77777777" w:rsidR="00200D66" w:rsidRDefault="00200D66" w:rsidP="004D2EE5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527" w:type="dxa"/>
          </w:tcPr>
          <w:p w14:paraId="3CC8C90E" w14:textId="77777777" w:rsidR="00200D66" w:rsidRDefault="00200D66" w:rsidP="004D2EE5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338" w:type="dxa"/>
          </w:tcPr>
          <w:p w14:paraId="7DD5E677" w14:textId="77777777" w:rsidR="00200D66" w:rsidRDefault="00200D66" w:rsidP="004D2EE5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479" w:type="dxa"/>
          </w:tcPr>
          <w:p w14:paraId="11F74EE8" w14:textId="77777777" w:rsidR="00200D66" w:rsidRDefault="00200D66" w:rsidP="004D2EE5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971" w:type="dxa"/>
          </w:tcPr>
          <w:p w14:paraId="579ACE81" w14:textId="77777777" w:rsidR="00200D66" w:rsidRDefault="00200D66" w:rsidP="004D2EE5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308" w:type="dxa"/>
          </w:tcPr>
          <w:p w14:paraId="68F11BDA" w14:textId="77777777" w:rsidR="00200D66" w:rsidRDefault="00200D66" w:rsidP="004D2EE5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805" w:type="dxa"/>
          </w:tcPr>
          <w:p w14:paraId="04C6771B" w14:textId="77777777" w:rsidR="00200D66" w:rsidRDefault="00200D66" w:rsidP="004D2EE5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736" w:type="dxa"/>
          </w:tcPr>
          <w:p w14:paraId="4CD3F26B" w14:textId="77777777" w:rsidR="00200D66" w:rsidRDefault="00200D66" w:rsidP="004D2EE5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2443" w:type="dxa"/>
          </w:tcPr>
          <w:p w14:paraId="7A07C1C4" w14:textId="77777777" w:rsidR="00200D66" w:rsidRDefault="00200D66" w:rsidP="004D2EE5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200D66" w14:paraId="0C77153A" w14:textId="77777777" w:rsidTr="004D2EE5">
        <w:tc>
          <w:tcPr>
            <w:tcW w:w="1693" w:type="dxa"/>
          </w:tcPr>
          <w:p w14:paraId="4DB841BC" w14:textId="77777777" w:rsidR="00200D66" w:rsidRDefault="00200D66" w:rsidP="004D2EE5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527" w:type="dxa"/>
          </w:tcPr>
          <w:p w14:paraId="30BEAD8D" w14:textId="77777777" w:rsidR="00200D66" w:rsidRDefault="00200D66" w:rsidP="004D2EE5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338" w:type="dxa"/>
          </w:tcPr>
          <w:p w14:paraId="1E14D56A" w14:textId="77777777" w:rsidR="00200D66" w:rsidRDefault="00200D66" w:rsidP="004D2EE5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479" w:type="dxa"/>
          </w:tcPr>
          <w:p w14:paraId="204BF929" w14:textId="77777777" w:rsidR="00200D66" w:rsidRDefault="00200D66" w:rsidP="004D2EE5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971" w:type="dxa"/>
          </w:tcPr>
          <w:p w14:paraId="1DA24F78" w14:textId="77777777" w:rsidR="00200D66" w:rsidRDefault="00200D66" w:rsidP="004D2EE5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308" w:type="dxa"/>
          </w:tcPr>
          <w:p w14:paraId="76CF838F" w14:textId="77777777" w:rsidR="00200D66" w:rsidRDefault="00200D66" w:rsidP="004D2EE5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805" w:type="dxa"/>
          </w:tcPr>
          <w:p w14:paraId="11F70468" w14:textId="77777777" w:rsidR="00200D66" w:rsidRDefault="00200D66" w:rsidP="004D2EE5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1736" w:type="dxa"/>
          </w:tcPr>
          <w:p w14:paraId="4C70BC35" w14:textId="77777777" w:rsidR="00200D66" w:rsidRDefault="00200D66" w:rsidP="004D2EE5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2443" w:type="dxa"/>
          </w:tcPr>
          <w:p w14:paraId="1BF12076" w14:textId="77777777" w:rsidR="00200D66" w:rsidRDefault="00200D66" w:rsidP="004D2EE5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</w:tbl>
    <w:p w14:paraId="4F761B0D" w14:textId="77777777" w:rsidR="00200D66" w:rsidRDefault="00200D66" w:rsidP="00200D66">
      <w:pPr>
        <w:rPr>
          <w:rFonts w:ascii="Times New Roman" w:hAnsi="Times New Roman" w:cs="Times New Roman"/>
          <w:sz w:val="24"/>
          <w:szCs w:val="24"/>
          <w:u w:val="single"/>
        </w:rPr>
      </w:pPr>
    </w:p>
    <w:p w14:paraId="00F8986B" w14:textId="77777777" w:rsidR="00200D66" w:rsidRPr="005C11AF" w:rsidRDefault="00553F43" w:rsidP="00200D6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  <w:t xml:space="preserve">Remarks of </w:t>
      </w:r>
      <w:r w:rsidR="004A3A07"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  <w:t>C</w:t>
      </w:r>
      <w:r w:rsidR="00200D66" w:rsidRPr="005C11AF"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  <w:t>CO (Chief Compliance Officer)</w:t>
      </w:r>
    </w:p>
    <w:p w14:paraId="5BFBFA6A" w14:textId="77777777" w:rsidR="00200D66" w:rsidRDefault="00200D66" w:rsidP="00200D6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6CC2A187" w14:textId="77777777" w:rsidR="00200D66" w:rsidRDefault="00200D66" w:rsidP="00200D6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01BBA85D" w14:textId="77777777" w:rsidR="00200D66" w:rsidRDefault="00200D66" w:rsidP="00200D6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1736B60E" w14:textId="77777777" w:rsidR="00200D66" w:rsidRDefault="00200D66" w:rsidP="00200D6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Date: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  <w:t>Signature</w:t>
      </w:r>
    </w:p>
    <w:p w14:paraId="28F2E865" w14:textId="77777777" w:rsidR="00200D66" w:rsidRPr="005C11AF" w:rsidRDefault="00200D66" w:rsidP="00200D6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 w:rsidRPr="005C11AF">
        <w:rPr>
          <w:rFonts w:ascii="Times New Roman" w:hAnsi="Times New Roman" w:cs="Times New Roman"/>
          <w:bCs/>
          <w:color w:val="000000"/>
          <w:sz w:val="24"/>
          <w:szCs w:val="24"/>
        </w:rPr>
        <w:t>(Name, Designation, Stamp)</w:t>
      </w:r>
    </w:p>
    <w:p w14:paraId="09CA22BE" w14:textId="77777777" w:rsidR="00200D66" w:rsidRDefault="00200D66" w:rsidP="00200D6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2AA38168" w14:textId="77777777" w:rsidR="00200D66" w:rsidRDefault="00200D66" w:rsidP="00200D6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5DA836F7" w14:textId="77777777" w:rsidR="00200D66" w:rsidRPr="005C11AF" w:rsidRDefault="00200D66" w:rsidP="00200D6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</w:pPr>
      <w:r w:rsidRPr="005C11AF"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  <w:t>Decision by the CEO</w:t>
      </w:r>
      <w:r w:rsidR="006B5273"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  <w:t>/President</w:t>
      </w:r>
    </w:p>
    <w:p w14:paraId="195186D0" w14:textId="77777777" w:rsidR="00200D66" w:rsidRDefault="00200D66" w:rsidP="00200D6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67AD8E4F" w14:textId="77777777" w:rsidR="00200D66" w:rsidRDefault="00200D66" w:rsidP="00200D6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0839681C" w14:textId="77777777" w:rsidR="00200D66" w:rsidRDefault="00200D66" w:rsidP="00200D6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1D5BB3DE" w14:textId="77777777" w:rsidR="00200D66" w:rsidRDefault="00200D66" w:rsidP="00200D6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Date: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  <w:t xml:space="preserve"> Signature</w:t>
      </w:r>
    </w:p>
    <w:p w14:paraId="6210203E" w14:textId="77777777" w:rsidR="00200D66" w:rsidRDefault="00200D66" w:rsidP="00200D66">
      <w:pPr>
        <w:rPr>
          <w:rFonts w:ascii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5C11AF">
        <w:rPr>
          <w:rFonts w:ascii="Times New Roman" w:hAnsi="Times New Roman" w:cs="Times New Roman"/>
          <w:bCs/>
          <w:color w:val="000000"/>
          <w:sz w:val="24"/>
          <w:szCs w:val="24"/>
        </w:rPr>
        <w:t>(Name, Designation, Stamp)</w:t>
      </w:r>
    </w:p>
    <w:p w14:paraId="1FB1C723" w14:textId="77777777" w:rsidR="00200D66" w:rsidRDefault="00200D66" w:rsidP="00200D66">
      <w:pPr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023150AD" w14:textId="77777777" w:rsidR="00200D66" w:rsidRDefault="00200D66" w:rsidP="00200D66">
      <w:pPr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38F0B0D9" w14:textId="77777777" w:rsidR="00200D66" w:rsidRPr="00231E25" w:rsidRDefault="00200D66" w:rsidP="00200D66">
      <w:pPr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14:paraId="04BD50ED" w14:textId="77777777" w:rsidR="001A5F84" w:rsidRPr="00231E25" w:rsidRDefault="004C51D8" w:rsidP="004C51D8">
      <w:pPr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sz w:val="18"/>
          <w:szCs w:val="18"/>
        </w:rPr>
        <w:t>Adapted and modified from:</w:t>
      </w:r>
      <w:r w:rsidRPr="005D5DB7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“</w:t>
      </w:r>
      <w:r w:rsidRPr="005D5DB7">
        <w:rPr>
          <w:rFonts w:ascii="Times New Roman" w:hAnsi="Times New Roman" w:cs="Times New Roman"/>
          <w:sz w:val="18"/>
          <w:szCs w:val="18"/>
        </w:rPr>
        <w:t>Internal Compliance Programme Guidelines,</w:t>
      </w:r>
      <w:r>
        <w:rPr>
          <w:rFonts w:ascii="Times New Roman" w:hAnsi="Times New Roman" w:cs="Times New Roman"/>
          <w:sz w:val="18"/>
          <w:szCs w:val="18"/>
        </w:rPr>
        <w:t>”</w:t>
      </w:r>
      <w:r w:rsidRPr="005D5DB7">
        <w:rPr>
          <w:rFonts w:ascii="Times New Roman" w:hAnsi="Times New Roman" w:cs="Times New Roman"/>
          <w:sz w:val="18"/>
          <w:szCs w:val="18"/>
        </w:rPr>
        <w:t xml:space="preserve"> Pakistan Ministry of Foreign Affairs, Strategic Export Control Division (SECDIV), 3 October 2014, &lt;http://www.mofa.gov.pk/secdiv/documents/ICP-Guidelines.pdf&gt;.</w:t>
      </w:r>
    </w:p>
    <w:sectPr w:rsidR="001A5F84" w:rsidRPr="00231E25" w:rsidSect="006F2710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0D66"/>
    <w:rsid w:val="001A5F84"/>
    <w:rsid w:val="00200D66"/>
    <w:rsid w:val="00231E25"/>
    <w:rsid w:val="004A3A07"/>
    <w:rsid w:val="004C51D8"/>
    <w:rsid w:val="00553F43"/>
    <w:rsid w:val="005C356A"/>
    <w:rsid w:val="006A46C5"/>
    <w:rsid w:val="006B5273"/>
    <w:rsid w:val="00DF3D75"/>
    <w:rsid w:val="00FC1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932EF0"/>
  <w15:docId w15:val="{02104F19-2FFE-4A77-9A08-DB9507DDED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00D6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00D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ED16E1F8-22F9-4473-8C00-9D9A6F3BA5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117</Words>
  <Characters>670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RYAN L. CATHIE</dc:creator>
  <cp:lastModifiedBy>Maia Vipp-Osa</cp:lastModifiedBy>
  <cp:revision>2</cp:revision>
  <dcterms:created xsi:type="dcterms:W3CDTF">2023-06-27T08:15:00Z</dcterms:created>
  <dcterms:modified xsi:type="dcterms:W3CDTF">2023-06-27T08:15:00Z</dcterms:modified>
</cp:coreProperties>
</file>