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F2825" w14:textId="77777777" w:rsidR="001A5F84" w:rsidRPr="00DE79D6" w:rsidRDefault="00F6385A" w:rsidP="00DE79D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GRA</w:t>
      </w:r>
      <w:r w:rsidR="00541A57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EC5821">
        <w:rPr>
          <w:rFonts w:ascii="Times New Roman" w:hAnsi="Times New Roman" w:cs="Times New Roman"/>
          <w:b/>
          <w:sz w:val="24"/>
          <w:szCs w:val="24"/>
          <w:u w:val="single"/>
        </w:rPr>
        <w:t>HIC</w:t>
      </w:r>
      <w:r w:rsidR="00DE79D6" w:rsidRPr="00DE79D6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950130">
        <w:rPr>
          <w:rFonts w:ascii="Times New Roman" w:hAnsi="Times New Roman" w:cs="Times New Roman"/>
          <w:b/>
          <w:sz w:val="24"/>
          <w:szCs w:val="24"/>
          <w:u w:val="single"/>
        </w:rPr>
        <w:t xml:space="preserve">Consolidated </w:t>
      </w:r>
      <w:r w:rsidR="00DE79D6" w:rsidRPr="00DE79D6">
        <w:rPr>
          <w:rFonts w:ascii="Times New Roman" w:hAnsi="Times New Roman" w:cs="Times New Roman"/>
          <w:b/>
          <w:sz w:val="24"/>
          <w:szCs w:val="24"/>
          <w:u w:val="single"/>
        </w:rPr>
        <w:t xml:space="preserve">Control List </w:t>
      </w:r>
      <w:r w:rsidR="00EC5821">
        <w:rPr>
          <w:rFonts w:ascii="Times New Roman" w:hAnsi="Times New Roman" w:cs="Times New Roman"/>
          <w:b/>
          <w:sz w:val="24"/>
          <w:szCs w:val="24"/>
          <w:u w:val="single"/>
        </w:rPr>
        <w:t>Structure</w:t>
      </w:r>
    </w:p>
    <w:p w14:paraId="6D63F1C6" w14:textId="77777777" w:rsidR="00DE79D6" w:rsidRDefault="00DE79D6" w:rsidP="00DE79D6">
      <w:pPr>
        <w:rPr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9FCF75" wp14:editId="17E66C49">
                <wp:simplePos x="0" y="0"/>
                <wp:positionH relativeFrom="column">
                  <wp:posOffset>4234815</wp:posOffset>
                </wp:positionH>
                <wp:positionV relativeFrom="paragraph">
                  <wp:posOffset>281305</wp:posOffset>
                </wp:positionV>
                <wp:extent cx="4190365" cy="1384935"/>
                <wp:effectExtent l="0" t="0" r="57785" b="49530"/>
                <wp:wrapNone/>
                <wp:docPr id="1024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0365" cy="138493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 type="none" w="sm" len="sm"/>
                          <a:tailEnd type="none" w="sm" len="sm"/>
                        </a:ln>
                        <a:effectLst>
                          <a:outerShdw dist="35921" dir="2700000" algn="ctr" rotWithShape="0">
                            <a:schemeClr val="tx1"/>
                          </a:outerShdw>
                        </a:effectLst>
                      </wps:spPr>
                      <wps:txbx>
                        <w:txbxContent>
                          <w:p w14:paraId="4822CF2E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  <w:u w:val="single"/>
                              </w:rPr>
                              <w:t>Groups</w:t>
                            </w:r>
                          </w:p>
                          <w:p w14:paraId="7A72F9A4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A-Equipment, Assemblies and Components</w:t>
                            </w:r>
                          </w:p>
                          <w:p w14:paraId="27DFF1EE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B-Test, Inspection and Production Equipment</w:t>
                            </w:r>
                          </w:p>
                          <w:p w14:paraId="5550F9EC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C-Materials</w:t>
                            </w:r>
                          </w:p>
                          <w:p w14:paraId="1E90B0FF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D-Software</w:t>
                            </w:r>
                          </w:p>
                          <w:p w14:paraId="2FE2ED72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E-Technology</w:t>
                            </w:r>
                          </w:p>
                        </w:txbxContent>
                      </wps:txbx>
                      <wps:bodyPr wrap="square" anchor="ctr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9FCF75" id="Rectangle 5" o:spid="_x0000_s1026" style="position:absolute;margin-left:333.45pt;margin-top:22.15pt;width:329.95pt;height:109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" fillcolor="yellow" strokecolor="black [3213]" strokeweight="1pt">
                <v:stroke startarrowwidth="narrow" startarrowlength="short" endarrowwidth="narrow" endarrowlength="short"/>
                <v:shadow on="t" color="black [3213]"/>
                <v:textbox style="mso-fit-shape-to-text:t">
                  <w:txbxContent>
                    <w:p w14:paraId="4822CF2E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  <w:u w:val="single"/>
                        </w:rPr>
                        <w:t>Groups</w:t>
                      </w:r>
                    </w:p>
                    <w:p w14:paraId="7A72F9A4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A-Equipment, Assemblies and Components</w:t>
                      </w:r>
                    </w:p>
                    <w:p w14:paraId="27DFF1EE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B-Test, Inspection and Production Equipment</w:t>
                      </w:r>
                    </w:p>
                    <w:p w14:paraId="5550F9EC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C-Materials</w:t>
                      </w:r>
                    </w:p>
                    <w:p w14:paraId="1E90B0FF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D-Software</w:t>
                      </w:r>
                    </w:p>
                    <w:p w14:paraId="2FE2ED72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E-Technology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D4E982" wp14:editId="6C0F1AE2">
                <wp:simplePos x="0" y="0"/>
                <wp:positionH relativeFrom="column">
                  <wp:posOffset>-762000</wp:posOffset>
                </wp:positionH>
                <wp:positionV relativeFrom="paragraph">
                  <wp:posOffset>173800</wp:posOffset>
                </wp:positionV>
                <wp:extent cx="5486400" cy="2461895"/>
                <wp:effectExtent l="0" t="0" r="57150" b="66040"/>
                <wp:wrapNone/>
                <wp:docPr id="20480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246189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12700">
                          <a:solidFill>
                            <a:schemeClr val="tx1"/>
                          </a:solidFill>
                          <a:miter lim="800000"/>
                          <a:headEnd type="none" w="sm" len="sm"/>
                          <a:tailEnd type="none" w="sm" len="sm"/>
                        </a:ln>
                        <a:effectLst>
                          <a:outerShdw dist="35921" dir="2700000" algn="ctr" rotWithShape="0">
                            <a:schemeClr val="tx1"/>
                          </a:outerShdw>
                        </a:effectLst>
                      </wps:spPr>
                      <wps:txbx>
                        <w:txbxContent>
                          <w:p w14:paraId="5992EE6F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  <w:u w:val="single"/>
                              </w:rPr>
                              <w:t>Categories</w:t>
                            </w:r>
                          </w:p>
                          <w:p w14:paraId="74D1FA7A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0-Nuclear Materials, Facilities and Equipment and Miscellaneous</w:t>
                            </w:r>
                          </w:p>
                          <w:p w14:paraId="36831893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1-Materials, Chemicals, "Microorganisms," and Toxins</w:t>
                            </w:r>
                          </w:p>
                          <w:p w14:paraId="5E529BCA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2-Materials Processing</w:t>
                            </w:r>
                          </w:p>
                          <w:p w14:paraId="222F6CCD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3-Electronics</w:t>
                            </w:r>
                          </w:p>
                          <w:p w14:paraId="106DB4D7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4-Computers</w:t>
                            </w:r>
                          </w:p>
                          <w:p w14:paraId="5BBF50B4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5-Telecommunications and Information Security</w:t>
                            </w:r>
                          </w:p>
                          <w:p w14:paraId="5587F6DC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6-Lasers and Sensors</w:t>
                            </w:r>
                          </w:p>
                          <w:p w14:paraId="5C163E38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7-Navigation and Avionics</w:t>
                            </w:r>
                          </w:p>
                          <w:p w14:paraId="5C5DE48D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8-Marine</w:t>
                            </w:r>
                          </w:p>
                          <w:p w14:paraId="1915D8E1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9-Propulsion Systems, Space Vehicles and Related Equipment</w:t>
                            </w:r>
                          </w:p>
                        </w:txbxContent>
                      </wps:txbx>
                      <wps:bodyPr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D4E982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margin-left:-60pt;margin-top:13.7pt;width:6in;height:193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" fillcolor="#d8d8d8 [2732]" strokecolor="black [3213]" strokeweight="1pt">
                <v:stroke startarrowwidth="narrow" startarrowlength="short" endarrowwidth="narrow" endarrowlength="short"/>
                <v:shadow on="t" color="black [3213]"/>
                <v:textbox style="mso-fit-shape-to-text:t">
                  <w:txbxContent>
                    <w:p w14:paraId="5992EE6F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  <w:u w:val="single"/>
                        </w:rPr>
                        <w:t>Categories</w:t>
                      </w:r>
                    </w:p>
                    <w:p w14:paraId="74D1FA7A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0-Nuclear Materials, Facilities and Equipment and Miscellaneous</w:t>
                      </w:r>
                    </w:p>
                    <w:p w14:paraId="36831893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1-Materials, Chemicals, "Microorganisms," and Toxins</w:t>
                      </w:r>
                    </w:p>
                    <w:p w14:paraId="5E529BCA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2-Materials Processing</w:t>
                      </w:r>
                    </w:p>
                    <w:p w14:paraId="222F6CCD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3-Electronics</w:t>
                      </w:r>
                    </w:p>
                    <w:p w14:paraId="106DB4D7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4-Computers</w:t>
                      </w:r>
                    </w:p>
                    <w:p w14:paraId="5BBF50B4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5-Telecommunications and Information Security</w:t>
                      </w:r>
                    </w:p>
                    <w:p w14:paraId="5587F6DC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6-Lasers and Sensors</w:t>
                      </w:r>
                    </w:p>
                    <w:p w14:paraId="5C163E38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7-Navigation and Avionics</w:t>
                      </w:r>
                    </w:p>
                    <w:p w14:paraId="5C5DE48D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8-Marine</w:t>
                      </w:r>
                    </w:p>
                    <w:p w14:paraId="1915D8E1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9-Propulsion Systems, Space Vehicles and Related Equipment</w:t>
                      </w:r>
                    </w:p>
                  </w:txbxContent>
                </v:textbox>
              </v:shape>
            </w:pict>
          </mc:Fallback>
        </mc:AlternateContent>
      </w:r>
    </w:p>
    <w:p w14:paraId="2E3F2D12" w14:textId="77777777" w:rsidR="00DE79D6" w:rsidRDefault="00DE79D6" w:rsidP="00DE79D6">
      <w:pPr>
        <w:rPr>
          <w:b/>
          <w:u w:val="single"/>
        </w:rPr>
      </w:pPr>
    </w:p>
    <w:p w14:paraId="48B0D3FF" w14:textId="77777777" w:rsidR="00DE79D6" w:rsidRDefault="00DE79D6" w:rsidP="00DE79D6">
      <w:pPr>
        <w:rPr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873748" wp14:editId="50607D47">
                <wp:simplePos x="0" y="0"/>
                <wp:positionH relativeFrom="column">
                  <wp:posOffset>-221615</wp:posOffset>
                </wp:positionH>
                <wp:positionV relativeFrom="paragraph">
                  <wp:posOffset>-955675</wp:posOffset>
                </wp:positionV>
                <wp:extent cx="762000" cy="366713"/>
                <wp:effectExtent l="0" t="0" r="0" b="0"/>
                <wp:wrapNone/>
                <wp:docPr id="1024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0" cy="36671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5EDF94" id="Text Box 3" o:spid="_x0000_s1026" type="#_x0000_t202" style="position:absolute;margin-left:-17.45pt;margin-top:-75.25pt;width:60pt;height:28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" filled="f" stroked="f">
                <v:textbox style="mso-fit-shape-to-text:t"/>
              </v:shape>
            </w:pict>
          </mc:Fallback>
        </mc:AlternateContent>
      </w:r>
    </w:p>
    <w:p w14:paraId="42C1A9EA" w14:textId="77777777" w:rsidR="00DE79D6" w:rsidRDefault="00DE79D6" w:rsidP="00DE79D6">
      <w:pPr>
        <w:rPr>
          <w:b/>
          <w:u w:val="single"/>
        </w:rPr>
      </w:pPr>
    </w:p>
    <w:p w14:paraId="1AA04C67" w14:textId="77777777" w:rsidR="00DE79D6" w:rsidRPr="00DE79D6" w:rsidRDefault="00DE79D6" w:rsidP="00DE79D6">
      <w:pPr>
        <w:rPr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B2E882" wp14:editId="0A8E834B">
                <wp:simplePos x="0" y="0"/>
                <wp:positionH relativeFrom="column">
                  <wp:posOffset>4892635</wp:posOffset>
                </wp:positionH>
                <wp:positionV relativeFrom="paragraph">
                  <wp:posOffset>706409</wp:posOffset>
                </wp:positionV>
                <wp:extent cx="3536892" cy="1994667"/>
                <wp:effectExtent l="0" t="0" r="26035" b="24765"/>
                <wp:wrapNone/>
                <wp:docPr id="10248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892" cy="1994667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CB201D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  <w:u w:val="single"/>
                              </w:rPr>
                              <w:t>Multilateral and Unilateral Controls:</w:t>
                            </w: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779BD179" w14:textId="77777777" w:rsidR="00DE79D6" w:rsidRP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000 - 099 = </w:t>
                            </w:r>
                            <w:r w:rsidRPr="00DE79D6"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Wassenaar  Arrangement</w:t>
                            </w:r>
                            <w:r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 xml:space="preserve"> (WA)</w:t>
                            </w:r>
                          </w:p>
                          <w:p w14:paraId="2FC0001A" w14:textId="77777777" w:rsidR="00DE79D6" w:rsidRP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DE79D6"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100 – 199 = MTCR</w:t>
                            </w:r>
                          </w:p>
                          <w:p w14:paraId="73D0A3B5" w14:textId="77777777" w:rsidR="00DE79D6" w:rsidRP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DE79D6"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200 – 299 = Nuclear Suppliers Group</w:t>
                            </w:r>
                            <w:r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 xml:space="preserve"> (NSG)</w:t>
                            </w:r>
                          </w:p>
                          <w:p w14:paraId="262554C9" w14:textId="77777777" w:rsidR="00DE79D6" w:rsidRP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DE79D6"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300 – 399 = Australia Group</w:t>
                            </w:r>
                            <w:r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 xml:space="preserve"> (AG)</w:t>
                            </w:r>
                          </w:p>
                          <w:p w14:paraId="01326A95" w14:textId="77777777" w:rsidR="00DE79D6" w:rsidRP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 w:rsidRPr="00DE79D6"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400 – 499 = C</w:t>
                            </w:r>
                            <w:r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hemical Weapons Convention (C</w:t>
                            </w:r>
                            <w:r w:rsidRPr="00DE79D6"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WC</w:t>
                            </w:r>
                            <w:r>
                              <w:rPr>
                                <w:rFonts w:ascii="Gill Sans MT" w:hAnsi="Gill Sans MT" w:cstheme="minorBidi"/>
                                <w:kern w:val="24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  <w:p w14:paraId="062F7527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500 – 899 = Reserved</w:t>
                            </w:r>
                          </w:p>
                          <w:p w14:paraId="65AE1449" w14:textId="77777777" w:rsidR="00DE79D6" w:rsidRDefault="00DE79D6" w:rsidP="00DE79D6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900 – 999 = Unilateral Controls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B2E882" id="Text Box 14" o:spid="_x0000_s1028" type="#_x0000_t202" style="position:absolute;margin-left:385.25pt;margin-top:55.6pt;width:278.5pt;height:157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" fillcolor="#ffc000" strokecolor="black [3213]">
                <v:textbox>
                  <w:txbxContent>
                    <w:p w14:paraId="5CCB201D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  <w:u w:val="single"/>
                        </w:rPr>
                        <w:t>Multilateral and Unilateral Controls:</w:t>
                      </w: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779BD179" w14:textId="77777777" w:rsidR="00DE79D6" w:rsidRP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000 - 099 = </w:t>
                      </w:r>
                      <w:r w:rsidRPr="00DE79D6"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Wassenaar  Arrangement</w:t>
                      </w:r>
                      <w:r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 xml:space="preserve"> (WA)</w:t>
                      </w:r>
                    </w:p>
                    <w:p w14:paraId="2FC0001A" w14:textId="77777777" w:rsidR="00DE79D6" w:rsidRP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 w:rsidRPr="00DE79D6"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100 – 199 = MTCR</w:t>
                      </w:r>
                    </w:p>
                    <w:p w14:paraId="73D0A3B5" w14:textId="77777777" w:rsidR="00DE79D6" w:rsidRP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 w:rsidRPr="00DE79D6"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200 – 299 = Nuclear Suppliers Group</w:t>
                      </w:r>
                      <w:r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 xml:space="preserve"> (NSG)</w:t>
                      </w:r>
                    </w:p>
                    <w:p w14:paraId="262554C9" w14:textId="77777777" w:rsidR="00DE79D6" w:rsidRP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 w:rsidRPr="00DE79D6"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300 – 399 = Australia Group</w:t>
                      </w:r>
                      <w:r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 xml:space="preserve"> (AG)</w:t>
                      </w:r>
                    </w:p>
                    <w:p w14:paraId="01326A95" w14:textId="77777777" w:rsidR="00DE79D6" w:rsidRP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 w:rsidRPr="00DE79D6"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400 – 499 = C</w:t>
                      </w:r>
                      <w:r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hemical Weapons Convention (C</w:t>
                      </w:r>
                      <w:r w:rsidRPr="00DE79D6"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WC</w:t>
                      </w:r>
                      <w:r>
                        <w:rPr>
                          <w:rFonts w:ascii="Gill Sans MT" w:hAnsi="Gill Sans MT" w:cstheme="minorBidi"/>
                          <w:kern w:val="24"/>
                          <w:sz w:val="28"/>
                          <w:szCs w:val="28"/>
                        </w:rPr>
                        <w:t>)</w:t>
                      </w:r>
                    </w:p>
                    <w:p w14:paraId="062F7527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500 – 899 = Reserved</w:t>
                      </w:r>
                    </w:p>
                    <w:p w14:paraId="65AE1449" w14:textId="77777777" w:rsidR="00DE79D6" w:rsidRDefault="00DE79D6" w:rsidP="00DE79D6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900 – 999 = Unilateral Controls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4F9357" wp14:editId="3FD421D5">
                <wp:simplePos x="0" y="0"/>
                <wp:positionH relativeFrom="column">
                  <wp:posOffset>-760095</wp:posOffset>
                </wp:positionH>
                <wp:positionV relativeFrom="paragraph">
                  <wp:posOffset>1525080</wp:posOffset>
                </wp:positionV>
                <wp:extent cx="5070475" cy="1851660"/>
                <wp:effectExtent l="0" t="0" r="15875" b="15240"/>
                <wp:wrapNone/>
                <wp:docPr id="10244" name="Rectangle 13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 noChangeArrowheads="1"/>
                      </wps:cNvSpPr>
                      <wps:spPr>
                        <a:xfrm>
                          <a:off x="0" y="0"/>
                          <a:ext cx="5070475" cy="18516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cmpd="thickThin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44B48A74" w14:textId="77777777" w:rsidR="00DE79D6" w:rsidRPr="00DE79D6" w:rsidRDefault="00DE79D6" w:rsidP="00DE79D6">
                            <w:pPr>
                              <w:pStyle w:val="NormalWeb"/>
                              <w:spacing w:before="240" w:beforeAutospacing="0" w:after="0" w:afterAutospacing="0"/>
                              <w:rPr>
                                <w:sz w:val="28"/>
                                <w:szCs w:val="28"/>
                              </w:rPr>
                            </w:pPr>
                            <w:r w:rsidRPr="00DE79D6"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Export Control Classification Number (ECCN) consists of five characters:</w:t>
                            </w:r>
                          </w:p>
                          <w:p w14:paraId="5D305510" w14:textId="77777777" w:rsidR="00DE79D6" w:rsidRPr="00DE79D6" w:rsidRDefault="00DE79D6" w:rsidP="00DE79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before="120" w:after="120"/>
                              <w:contextualSpacing w:val="0"/>
                              <w:rPr>
                                <w:rFonts w:ascii="Gill Sans MT" w:eastAsia="Times New Roman" w:hAnsi="Gill Sans MT"/>
                                <w:sz w:val="28"/>
                                <w:szCs w:val="28"/>
                              </w:rPr>
                            </w:pPr>
                            <w:r w:rsidRPr="00DE79D6"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First digit – </w:t>
                            </w:r>
                            <w:r w:rsidRPr="00DE79D6"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technical category (0-9)</w:t>
                            </w:r>
                          </w:p>
                          <w:p w14:paraId="223C273F" w14:textId="77777777" w:rsidR="00DE79D6" w:rsidRPr="00DE79D6" w:rsidRDefault="00DE79D6" w:rsidP="00DE79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before="120" w:after="120"/>
                              <w:contextualSpacing w:val="0"/>
                              <w:rPr>
                                <w:rFonts w:ascii="Gill Sans MT" w:eastAsia="Times New Roman" w:hAnsi="Gill Sans MT"/>
                                <w:sz w:val="28"/>
                                <w:szCs w:val="28"/>
                              </w:rPr>
                            </w:pPr>
                            <w:r w:rsidRPr="00DE79D6"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Second digit – </w:t>
                            </w:r>
                            <w:r w:rsidRPr="00DE79D6"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product group (A-E)</w:t>
                            </w:r>
                          </w:p>
                          <w:p w14:paraId="78BA6CF5" w14:textId="77777777" w:rsidR="00DE79D6" w:rsidRDefault="00DE79D6" w:rsidP="00DE79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before="120" w:after="120"/>
                              <w:contextualSpacing w:val="0"/>
                              <w:rPr>
                                <w:rFonts w:ascii="Gill Sans MT" w:eastAsia="Times New Roman" w:hAnsi="Gill Sans MT"/>
                                <w:sz w:val="28"/>
                                <w:szCs w:val="28"/>
                              </w:rPr>
                            </w:pPr>
                            <w:r w:rsidRPr="00DE79D6"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Third digit –</w:t>
                            </w:r>
                            <w:r w:rsidRPr="00DE79D6"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 applicable multilateral/unilateral control</w:t>
                            </w:r>
                          </w:p>
                          <w:p w14:paraId="22F2E160" w14:textId="77777777" w:rsidR="00DE79D6" w:rsidRPr="00DE79D6" w:rsidRDefault="00DE79D6" w:rsidP="00DE79D6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before="120" w:after="120"/>
                              <w:contextualSpacing w:val="0"/>
                              <w:rPr>
                                <w:rFonts w:ascii="Gill Sans MT" w:eastAsia="Times New Roman" w:hAnsi="Gill Sans MT"/>
                                <w:sz w:val="28"/>
                                <w:szCs w:val="28"/>
                              </w:rPr>
                            </w:pPr>
                            <w:r w:rsidRPr="00DE79D6">
                              <w:rPr>
                                <w:rFonts w:ascii="Gill Sans MT" w:hAnsi="Gill Sans MT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Fourth and Fifth digits </w:t>
                            </w:r>
                            <w:r w:rsidRPr="00DE79D6">
                              <w:rPr>
                                <w:rFonts w:ascii="Gill Sans MT" w:hAnsi="Gill Sans MT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– differs among entries</w:t>
                            </w:r>
                          </w:p>
                        </w:txbxContent>
                      </wps:txbx>
                      <wps:bodyPr vert="horz" wrap="square" lIns="91440" tIns="45720" rIns="91440" bIns="4572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4F9357" id="Rectangle 13" o:spid="_x0000_s1029" style="position:absolute;margin-left:-59.85pt;margin-top:120.1pt;width:399.25pt;height:14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" fillcolor="white [3212]" strokecolor="red">
                <v:stroke linestyle="thickThin"/>
                <o:lock v:ext="edit" grouping="t"/>
                <v:textbox>
                  <w:txbxContent>
                    <w:p w14:paraId="44B48A74" w14:textId="77777777" w:rsidR="00DE79D6" w:rsidRPr="00DE79D6" w:rsidRDefault="00DE79D6" w:rsidP="00DE79D6">
                      <w:pPr>
                        <w:pStyle w:val="NormalWeb"/>
                        <w:spacing w:before="240" w:beforeAutospacing="0" w:after="0" w:afterAutospacing="0"/>
                        <w:rPr>
                          <w:sz w:val="28"/>
                          <w:szCs w:val="28"/>
                        </w:rPr>
                      </w:pPr>
                      <w:r w:rsidRPr="00DE79D6"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Export Control Classification Number (ECCN) consists of five characters:</w:t>
                      </w:r>
                    </w:p>
                    <w:p w14:paraId="5D305510" w14:textId="77777777" w:rsidR="00DE79D6" w:rsidRPr="00DE79D6" w:rsidRDefault="00DE79D6" w:rsidP="00DE79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before="120" w:after="120"/>
                        <w:contextualSpacing w:val="0"/>
                        <w:rPr>
                          <w:rFonts w:ascii="Gill Sans MT" w:eastAsia="Times New Roman" w:hAnsi="Gill Sans MT"/>
                          <w:sz w:val="28"/>
                          <w:szCs w:val="28"/>
                        </w:rPr>
                      </w:pPr>
                      <w:r w:rsidRPr="00DE79D6"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First digit – </w:t>
                      </w:r>
                      <w:r w:rsidRPr="00DE79D6"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technical category (0-9)</w:t>
                      </w:r>
                    </w:p>
                    <w:p w14:paraId="223C273F" w14:textId="77777777" w:rsidR="00DE79D6" w:rsidRPr="00DE79D6" w:rsidRDefault="00DE79D6" w:rsidP="00DE79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before="120" w:after="120"/>
                        <w:contextualSpacing w:val="0"/>
                        <w:rPr>
                          <w:rFonts w:ascii="Gill Sans MT" w:eastAsia="Times New Roman" w:hAnsi="Gill Sans MT"/>
                          <w:sz w:val="28"/>
                          <w:szCs w:val="28"/>
                        </w:rPr>
                      </w:pPr>
                      <w:r w:rsidRPr="00DE79D6"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Second digit – </w:t>
                      </w:r>
                      <w:r w:rsidRPr="00DE79D6"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product group (A-E)</w:t>
                      </w:r>
                    </w:p>
                    <w:p w14:paraId="78BA6CF5" w14:textId="77777777" w:rsidR="00DE79D6" w:rsidRDefault="00DE79D6" w:rsidP="00DE79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before="120" w:after="120"/>
                        <w:contextualSpacing w:val="0"/>
                        <w:rPr>
                          <w:rFonts w:ascii="Gill Sans MT" w:eastAsia="Times New Roman" w:hAnsi="Gill Sans MT"/>
                          <w:sz w:val="28"/>
                          <w:szCs w:val="28"/>
                        </w:rPr>
                      </w:pPr>
                      <w:r w:rsidRPr="00DE79D6"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>Third digit –</w:t>
                      </w:r>
                      <w:r w:rsidRPr="00DE79D6"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 applicable multilateral/unilateral control</w:t>
                      </w:r>
                    </w:p>
                    <w:p w14:paraId="22F2E160" w14:textId="77777777" w:rsidR="00DE79D6" w:rsidRPr="00DE79D6" w:rsidRDefault="00DE79D6" w:rsidP="00DE79D6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before="120" w:after="120"/>
                        <w:contextualSpacing w:val="0"/>
                        <w:rPr>
                          <w:rFonts w:ascii="Gill Sans MT" w:eastAsia="Times New Roman" w:hAnsi="Gill Sans MT"/>
                          <w:sz w:val="28"/>
                          <w:szCs w:val="28"/>
                        </w:rPr>
                      </w:pPr>
                      <w:r w:rsidRPr="00DE79D6">
                        <w:rPr>
                          <w:rFonts w:ascii="Gill Sans MT" w:hAnsi="Gill Sans MT" w:cstheme="minorBidi"/>
                          <w:b/>
                          <w:bCs/>
                          <w:color w:val="000000" w:themeColor="text1"/>
                          <w:kern w:val="24"/>
                          <w:sz w:val="28"/>
                          <w:szCs w:val="28"/>
                        </w:rPr>
                        <w:t xml:space="preserve">Fourth and Fifth digits </w:t>
                      </w:r>
                      <w:r w:rsidRPr="00DE79D6">
                        <w:rPr>
                          <w:rFonts w:ascii="Gill Sans MT" w:hAnsi="Gill Sans MT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– differs among entries</w:t>
                      </w:r>
                    </w:p>
                  </w:txbxContent>
                </v:textbox>
              </v:rect>
            </w:pict>
          </mc:Fallback>
        </mc:AlternateContent>
      </w:r>
    </w:p>
    <w:sectPr w:rsidR="00DE79D6" w:rsidRPr="00DE79D6" w:rsidSect="00DE79D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9B1600"/>
    <w:multiLevelType w:val="hybridMultilevel"/>
    <w:tmpl w:val="85A46DCA"/>
    <w:lvl w:ilvl="0" w:tplc="5B787A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1C90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2D0B4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B090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B9217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56A83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F0D6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C38B0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5A8F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207338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9D6"/>
    <w:rsid w:val="001A5F84"/>
    <w:rsid w:val="00541A57"/>
    <w:rsid w:val="005C356A"/>
    <w:rsid w:val="00950130"/>
    <w:rsid w:val="00D83C74"/>
    <w:rsid w:val="00DE79D6"/>
    <w:rsid w:val="00EC5821"/>
    <w:rsid w:val="00F6385A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B465A"/>
  <w15:docId w15:val="{17DA374D-37DE-4601-91C5-9826AB11F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E79D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E79D6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58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58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2023-06-27T08:17:00Z</dcterms:created>
  <dcterms:modified xsi:type="dcterms:W3CDTF">2023-06-27T08:17:00Z</dcterms:modified>
</cp:coreProperties>
</file>